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6" w:rsidRPr="001562B6" w:rsidRDefault="001562B6" w:rsidP="001562B6">
      <w:pPr>
        <w:pStyle w:val="a3"/>
        <w:ind w:left="-360"/>
        <w:jc w:val="center"/>
        <w:rPr>
          <w:sz w:val="28"/>
          <w:szCs w:val="28"/>
        </w:rPr>
      </w:pPr>
      <w:r w:rsidRPr="001562B6">
        <w:rPr>
          <w:b/>
          <w:bCs/>
          <w:i/>
          <w:iCs/>
          <w:sz w:val="28"/>
          <w:szCs w:val="28"/>
          <w:shd w:val="clear" w:color="auto" w:fill="FFFFFF"/>
        </w:rPr>
        <w:t>Анализ состояния здоровья детей ДОУ № 2</w:t>
      </w:r>
      <w:r>
        <w:rPr>
          <w:b/>
          <w:bCs/>
          <w:i/>
          <w:iCs/>
          <w:sz w:val="28"/>
          <w:szCs w:val="28"/>
          <w:shd w:val="clear" w:color="auto" w:fill="FFFFFF"/>
        </w:rPr>
        <w:t>2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 - укрепление здоровья детей через организацию закаливания, воспитание привычки к повседневной двигательной активности.</w:t>
      </w:r>
    </w:p>
    <w:p w:rsidR="001562B6" w:rsidRPr="001562B6" w:rsidRDefault="001562B6" w:rsidP="001562B6">
      <w:pPr>
        <w:pStyle w:val="a3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 целенаправленно проводить всю физкультурно-оздоровительную работу.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Ежегодно проводится диспансеризация детей детского сада. Каждой возрастной категории соответствует определённый перечень исследований (лабораторных, функциональных) и свой перечень специалистов.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Одним из немаловажных показателей  в течение нескольких лет является отсутствие случаев травматизма  среди воспитанников и сотрудников.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строится в соответствии с санитарными нормами и правилами, с учётом возрастных и индивидуальных особенностей детей. 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Динамика наблюдения за здоровьем детей проводится в определённое время путём педиатрических осмотров: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1. Исследование всех критериев, обуславливающих и характеризующих здоровье ребёнка;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2. Комплексная оценка состояния здоровья ребёнка и определение группы здоровья;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3. Назначение профилактических, воспитательных, оздоровительных и лечебных мероприятий в зависимости от установленного уровня здоровья. Показатели заболеваемости в детском саду стабилизировались. За 2020г и первую половину 2021г показатели на 1000-589, индекс здоровья -10. По болезни пропущено 14 дней на 1 ребёнка.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Группы здоровья:</w:t>
      </w:r>
    </w:p>
    <w:p w:rsidR="001562B6" w:rsidRPr="007C1897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1897">
        <w:rPr>
          <w:rFonts w:ascii="Times New Roman" w:hAnsi="Times New Roman" w:cs="Times New Roman"/>
          <w:sz w:val="28"/>
          <w:szCs w:val="28"/>
          <w:lang w:val="en-US"/>
        </w:rPr>
        <w:t xml:space="preserve">2019-2020:    </w:t>
      </w:r>
      <w:r w:rsidRPr="001562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1897">
        <w:rPr>
          <w:rFonts w:ascii="Times New Roman" w:hAnsi="Times New Roman" w:cs="Times New Roman"/>
          <w:sz w:val="28"/>
          <w:szCs w:val="28"/>
          <w:lang w:val="en-US"/>
        </w:rPr>
        <w:t xml:space="preserve"> –69%;   </w:t>
      </w:r>
      <w:r w:rsidRPr="001562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1897">
        <w:rPr>
          <w:rFonts w:ascii="Times New Roman" w:hAnsi="Times New Roman" w:cs="Times New Roman"/>
          <w:sz w:val="28"/>
          <w:szCs w:val="28"/>
          <w:lang w:val="en-US"/>
        </w:rPr>
        <w:t xml:space="preserve">-28%; </w:t>
      </w:r>
      <w:r w:rsidRPr="001562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C1897">
        <w:rPr>
          <w:rFonts w:ascii="Times New Roman" w:hAnsi="Times New Roman" w:cs="Times New Roman"/>
          <w:sz w:val="28"/>
          <w:szCs w:val="28"/>
          <w:lang w:val="en-US"/>
        </w:rPr>
        <w:t xml:space="preserve">-3%. </w:t>
      </w:r>
    </w:p>
    <w:p w:rsidR="001562B6" w:rsidRDefault="001562B6" w:rsidP="001562B6">
      <w:pPr>
        <w:rPr>
          <w:rFonts w:ascii="Times New Roman" w:hAnsi="Times New Roman" w:cs="Times New Roman"/>
          <w:sz w:val="28"/>
          <w:szCs w:val="28"/>
        </w:rPr>
      </w:pPr>
      <w:r w:rsidRPr="007C1897">
        <w:rPr>
          <w:rFonts w:ascii="Times New Roman" w:hAnsi="Times New Roman" w:cs="Times New Roman"/>
          <w:sz w:val="28"/>
          <w:szCs w:val="28"/>
          <w:lang w:val="en-US"/>
        </w:rPr>
        <w:t xml:space="preserve">2020-2021:     </w:t>
      </w:r>
      <w:r w:rsidRPr="001562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1897">
        <w:rPr>
          <w:rFonts w:ascii="Times New Roman" w:hAnsi="Times New Roman" w:cs="Times New Roman"/>
          <w:sz w:val="28"/>
          <w:szCs w:val="28"/>
          <w:lang w:val="en-US"/>
        </w:rPr>
        <w:t xml:space="preserve"> – 67%;   </w:t>
      </w:r>
      <w:r w:rsidRPr="001562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1897">
        <w:rPr>
          <w:rFonts w:ascii="Times New Roman" w:hAnsi="Times New Roman" w:cs="Times New Roman"/>
          <w:sz w:val="28"/>
          <w:szCs w:val="28"/>
          <w:lang w:val="en-US"/>
        </w:rPr>
        <w:t>-26%</w:t>
      </w:r>
      <w:proofErr w:type="gramStart"/>
      <w:r w:rsidRPr="007C1897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 w:rsidRPr="001562B6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Pr="007C1897">
        <w:rPr>
          <w:rFonts w:ascii="Times New Roman" w:hAnsi="Times New Roman" w:cs="Times New Roman"/>
          <w:sz w:val="28"/>
          <w:szCs w:val="28"/>
          <w:lang w:val="en-US"/>
        </w:rPr>
        <w:t>-7%.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Медицинский контроль за состоянием здоровья осуществляется врачами специалистами 1 раз в год</w:t>
      </w:r>
      <w:proofErr w:type="gram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едсестра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Алмазова Светлана Леонидовна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проведены консультации. Воспитатель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Петровых А.В.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познакомила со специальными упражнениями для профилактики плоскостопия и формирования правильной осанки. Но необходимо наладить использование данных методик воспитателями всех групп постоянно. На Педсовете педагогов заслушан отчет медсестры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Алмазовой С.Л.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«Анализ состояния здоровья воспитанников, заболеваемость в течении года, результаты </w:t>
      </w:r>
      <w:proofErr w:type="spellStart"/>
      <w:proofErr w:type="gram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физкультурно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оздоровительной</w:t>
      </w:r>
      <w:proofErr w:type="gram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работы».</w:t>
      </w:r>
    </w:p>
    <w:p w:rsidR="007C1897" w:rsidRPr="007C1897" w:rsidRDefault="007C1897" w:rsidP="007C18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минутки-пробудки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коррегирующие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гимнастики). 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фитонцидов (лук, чеснок, лимон).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7C1897" w:rsidRPr="007C1897" w:rsidRDefault="007C1897" w:rsidP="007C18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Старшей медсестрой ежемесячно ведётся анализ заболеваемости и анализ посещаемости. </w:t>
      </w:r>
    </w:p>
    <w:p w:rsidR="007C1897" w:rsidRPr="007C1897" w:rsidRDefault="007C1897" w:rsidP="007C18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Случаи травматизма отсутствуют.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ДОУ работа коллектива по укреплению здоровья воспитанников проводилась целенаправленно и планомерно.</w:t>
      </w:r>
    </w:p>
    <w:p w:rsidR="007C1897" w:rsidRPr="007C1897" w:rsidRDefault="007C1897" w:rsidP="007C18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профилактики инфекционных заболеваний гриппа, ОРВИ используются в пищу лук, чеснок, лимоны, проводятся смазывания носа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оксолиновой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мазью, ношение чесночных бус, сквозное проветривание,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кварцевание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детском саду создаются условия для охраны и укрепления здоровья детей, совершенствования их физического здоровья. </w:t>
      </w:r>
      <w:proofErr w:type="gram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каждой группе 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скакалки, клюшки, теннисные мячи, бадминтон, городки, дорожки для профилактики плоскостопия, дидактические пособия для развития ловкости, меткости, нестандартное физкультурное оборудование для профилактики плоскостопия, укрепления мышц туловища, развития физических качеств дошкольников. </w:t>
      </w:r>
      <w:proofErr w:type="gramEnd"/>
    </w:p>
    <w:p w:rsidR="007C1897" w:rsidRPr="007C1897" w:rsidRDefault="007C1897" w:rsidP="007C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Педагоги используют разнообразные формы и методы организации физической активности.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i/>
          <w:iCs/>
          <w:sz w:val="28"/>
          <w:szCs w:val="28"/>
          <w:shd w:val="clear" w:color="auto" w:fill="FFFFFF"/>
        </w:rPr>
        <w:t>Выводы</w:t>
      </w:r>
      <w:r w:rsidRPr="001562B6">
        <w:rPr>
          <w:sz w:val="28"/>
          <w:szCs w:val="28"/>
          <w:shd w:val="clear" w:color="auto" w:fill="FFFFFF"/>
        </w:rPr>
        <w:t>: 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профилактической работы среди родителей воспитанников и педагогического коллектива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Исходя из анализа состояния здоровья детей, намечена задача на следующий учебный год: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-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777AD2" w:rsidRPr="001562B6" w:rsidRDefault="00777AD2">
      <w:pPr>
        <w:rPr>
          <w:rFonts w:ascii="Times New Roman" w:hAnsi="Times New Roman" w:cs="Times New Roman"/>
          <w:sz w:val="28"/>
          <w:szCs w:val="28"/>
        </w:rPr>
      </w:pPr>
    </w:p>
    <w:sectPr w:rsidR="00777AD2" w:rsidRPr="001562B6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36BDA"/>
    <w:multiLevelType w:val="multilevel"/>
    <w:tmpl w:val="A5F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B6"/>
    <w:rsid w:val="001562B6"/>
    <w:rsid w:val="00475851"/>
    <w:rsid w:val="00777AD2"/>
    <w:rsid w:val="007C1897"/>
    <w:rsid w:val="0099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2021-06-18T05:56:00Z</dcterms:created>
  <dcterms:modified xsi:type="dcterms:W3CDTF">2021-06-18T06:47:00Z</dcterms:modified>
</cp:coreProperties>
</file>