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0B" w:rsidRPr="00C1179A" w:rsidRDefault="00BF51AA" w:rsidP="006A6C0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86425" cy="804544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34" cy="805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51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51AA" w:rsidRDefault="00BF51A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6C0B" w:rsidRPr="00337EF9" w:rsidRDefault="006A6C0B" w:rsidP="006A6C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1.1. Настоящее положение</w:t>
      </w:r>
      <w:r>
        <w:rPr>
          <w:rFonts w:ascii="Times New Roman" w:hAnsi="Times New Roman" w:cs="Times New Roman"/>
          <w:sz w:val="28"/>
          <w:szCs w:val="28"/>
        </w:rPr>
        <w:t xml:space="preserve"> разработано в МБДОУ № 22 «Белочка» (далее учреждение) в соответствии с Федеральным законом от 29.12.2012 №273-ФЗ «Об образовании в Российской Федерации» и регламентирует деятельность педагогов.</w:t>
      </w:r>
      <w:r w:rsidRPr="00337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1.2.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1.3. Целями наставничества являются: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оказание помощи работникам в их профессиональном становлении, приобретении профессиональных знаний и навыков выполнения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адаптация в коллективе;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воспитание дисциплинированности, требовательности к себе и заинтересованности в результатах труда.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1.4. Задачами наставничества являются: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ускорение процесса профессионального становления работников, развитие их способности самостоятельно, качественно и ответственно выполнять должностные обязанности;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адаптация работников к условиям осуществления трудовой деятельности, приобщение к корпоративной культуре;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развитие у работников интереса к осуществляемой профессиональной деятельности;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развитие профессионально значимых качеств личности;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формирование активной гражданской и жизненной позиции;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создание в коллективе благоприятного социально-психологического климата;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снижение текучести кадров в организации и мотивация работников к установлению длительных трудовых отношений с работодателем.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1.5. Действие настоящего положения не распространяется на вопросы организации наставничества на государственной гражданской и муниципальной службе С</w:t>
      </w:r>
      <w:r>
        <w:rPr>
          <w:rFonts w:ascii="Times New Roman" w:hAnsi="Times New Roman" w:cs="Times New Roman"/>
          <w:sz w:val="28"/>
          <w:szCs w:val="28"/>
        </w:rPr>
        <w:t>вердловской области</w:t>
      </w:r>
      <w:r w:rsidRPr="00337EF9">
        <w:rPr>
          <w:rFonts w:ascii="Times New Roman" w:hAnsi="Times New Roman" w:cs="Times New Roman"/>
          <w:sz w:val="28"/>
          <w:szCs w:val="28"/>
        </w:rPr>
        <w:t>.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6A6C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 Организация наставничества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2.1. Наставничество устанавливается над следующими сотрудниками: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  <w:proofErr w:type="gramEnd"/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  <w:proofErr w:type="gramEnd"/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37EF9">
        <w:rPr>
          <w:rFonts w:ascii="Times New Roman" w:hAnsi="Times New Roman" w:cs="Times New Roman"/>
          <w:sz w:val="28"/>
          <w:szCs w:val="28"/>
        </w:rPr>
        <w:t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2.2.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менее двух лет.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К работе по наставничеству могут привлекаться также ветераны организации.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2.3.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2.4.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2.5.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2.6.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2.7.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2.8. Замена наставника производится в следующих случаях: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неисполнение наставником функций наставничества или своих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Замена наставника осуществляется приказом организации.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2.9.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2.10.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2.11.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Индивидуальный план может включать: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2.12. Индивидуальный план составляется наставником не позднее 10 дней со дня утверждения его кандидатуры приказом организации.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2.13. Лицо, в отношении которого осуществляется наставничество, знакомится с индивидуальным планом.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2.14.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2.15.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2.16. В течение 10 дней по завершении наставничества лицо, в отношении которого осуществлялось наставничество, составляет отчет о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процессе прохождения наставничества и работе наставника, включая оценку деятельности наставника.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2.17. Результатами эффективной работы наставника считаются: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 деятельности и профессиональному развитию;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2.18. В целях поощрения наставника за осуществление наставничества работодатель вправе предусмотреть: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организации, вручение ценного подарка;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представление к государственным и ведомственным наградам;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помещение фотографии наставника на доску почета организации;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награждение нагрудным знаком наставника;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внесение предложения о назначении на вышестоящую должность;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присвоение почетного звания "Лучший наставник организации".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2.19. За ненадлежащее исполнение обязанностей наставник может быть привлечен к дисциплинарной ответственности.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6A6C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 Руководство наставничеством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3.1. Организация наставничества в конкретном структурном подразделении (цех, участок, бригада, отдел, управление и т.д.) возлагается на руководителя данного структурного подразделения, который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осуществляет следующие функции: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определяет (предлагает) кандидатуру наставника;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утверждает отчет о выполнении индивидуального плана лицом, в отношении которого осуществлялось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3.2. Кадровая служба организации осуществляет организационное и документационное сопровождение процесса наставничества и координацию работы по наставничеству, в том числе: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оказание методической и консультационной помощи наставникам, в том числе в разработке и реализации индивидуального плана;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подготовку проектов локальных нормативных актов и документов, сопровождающих процесс наставничества;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анализ, обобщение и распространение положительного опыта наставнической деятельности;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проведение анкетирования лиц, в отношении которых осуществляется наставничество, с целью выявления эффективности работы с ними наставников.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Кадровая служба организации может проводить выборочное тестирование лиц, в отношении которых осуществлялось наставничество, с целью проверки приобретенных ими знаний и навыков.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3.3. Руководитель организации или уполномоченное им лицо в целях развития наставничества в организации обеспечивает: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организацию повышения квалификации наставников;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совершенствование наставнической деятельности в соответствии с потребностями организации;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стимулирование положительных результатов наставнической деятельности;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систематическое рассмотрение вопросов, связанных с наставнической деятельностью, высшим руководством организации.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lastRenderedPageBreak/>
        <w:t>3.4. При наличии в организации 10 и более наставников может создаваться совет по наставничеству, который осуществляет свою деятельность по координации наставничества во взаимодействии с кадровой службой организации, в том числе: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разрабатывает мероприятия по наставничеству на основе анализа существующих производственных процессов и квалификационных требований и критериев оценки наставника и лица, в отношении которого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рекомендует руководителю структурного подразделения кандидатуры наставников из числа наиболее профессионально подготовленных работников;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оказывает методическую и консультационную помощь наставникам в планировании их работы, обучении и воспитании лиц, в отношении которых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изучает, обобщает и распространяет положительный опыт наставнической деятельности;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6A6C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 Права и обязанности наставника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4.1. Наставник имеет право: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знакомиться в установленном порядке с материалами личного дела лица, в отношении которого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вносить предложения руководителю структурного подразделения, в котором работает лицо, в отношении которого осуществляется наставничество, о создании условий для совместной работы;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вносить предложения руководителю структурного подразделения, в котором работает лицо, в отношении которого осуществляется наставничество, о его поощрении, наложении на него дисциплинарного взыскания, переводе на другую должность (профессию);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 xml:space="preserve">обращаться </w:t>
      </w:r>
      <w:proofErr w:type="gramStart"/>
      <w:r w:rsidRPr="00337EF9">
        <w:rPr>
          <w:rFonts w:ascii="Times New Roman" w:hAnsi="Times New Roman" w:cs="Times New Roman"/>
          <w:sz w:val="28"/>
          <w:szCs w:val="28"/>
        </w:rPr>
        <w:t>с заявлением к руководителю структурного подразделения с просьбой о сложении с него обязанностей</w:t>
      </w:r>
      <w:proofErr w:type="gramEnd"/>
      <w:r w:rsidRPr="00337EF9">
        <w:rPr>
          <w:rFonts w:ascii="Times New Roman" w:hAnsi="Times New Roman" w:cs="Times New Roman"/>
          <w:sz w:val="28"/>
          <w:szCs w:val="28"/>
        </w:rPr>
        <w:t xml:space="preserve"> наставника конкретного работника, в отношении которого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требовать от лица, в отношении которого осуществляется наставничество, выполнения указаний по вопросам, связанным с производственной деятельностью;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4.2. Наставник обязан: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у лица, в отношении которого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осуществляется наставничество, высоких профессиональных и морально-психологических качеств;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привлекать к участию в общественной жизни коллектива организации;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периодически докладывать руководителю структурного подразделения о процессе адаптации лица, в отношении которого осуществляется наставничество, его дисциплине и поведении, результатах профессионального становления.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6A6C0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 Права и обязанности лица,</w:t>
      </w:r>
    </w:p>
    <w:p w:rsidR="006A6C0B" w:rsidRPr="00337EF9" w:rsidRDefault="006A6C0B" w:rsidP="006A6C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37EF9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337EF9">
        <w:rPr>
          <w:rFonts w:ascii="Times New Roman" w:hAnsi="Times New Roman" w:cs="Times New Roman"/>
          <w:sz w:val="28"/>
          <w:szCs w:val="28"/>
        </w:rPr>
        <w:t xml:space="preserve"> которого осуществляется наставничество</w:t>
      </w:r>
    </w:p>
    <w:p w:rsidR="006A6C0B" w:rsidRPr="00337EF9" w:rsidRDefault="006A6C0B" w:rsidP="006A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5.1. Лицо, в отношении которого осуществляется наставничество, имеет право: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обязанностями;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обращаться к руководителю структурного подразделения с ходатайством о замене наставника.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EF9">
        <w:rPr>
          <w:rFonts w:ascii="Times New Roman" w:hAnsi="Times New Roman" w:cs="Times New Roman"/>
          <w:sz w:val="28"/>
          <w:szCs w:val="28"/>
        </w:rPr>
        <w:t>5.2. Лицо, в отношении которого осуществляется наставничество, обязано: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 xml:space="preserve">изучать законодательство Российской Федерации, локальные </w:t>
      </w:r>
      <w:r w:rsidRPr="00337EF9">
        <w:rPr>
          <w:rFonts w:ascii="Times New Roman" w:hAnsi="Times New Roman" w:cs="Times New Roman"/>
          <w:sz w:val="28"/>
          <w:szCs w:val="28"/>
        </w:rPr>
        <w:lastRenderedPageBreak/>
        <w:t>нормативные акты организации и руководствоваться ими при исполнении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соблюдать правила внутреннего трудового распорядка организации;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знать обязанности, предусмотренные должностной инструкцией, основные направления деятельности, полномочия и организацию работы в организации;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выполнять указания и рекомендации наставника по исполнению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 работе;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обучаться наиболее рациональным приемам и передовым методам работы;</w:t>
      </w:r>
    </w:p>
    <w:p w:rsidR="006A6C0B" w:rsidRPr="00337EF9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не совершать поступков, которые могут нанести вред авторитету коллектива организации;</w:t>
      </w:r>
    </w:p>
    <w:p w:rsidR="006A6C0B" w:rsidRDefault="006A6C0B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7EF9">
        <w:rPr>
          <w:rFonts w:ascii="Times New Roman" w:hAnsi="Times New Roman" w:cs="Times New Roman"/>
          <w:sz w:val="28"/>
          <w:szCs w:val="28"/>
        </w:rPr>
        <w:t>участвовать в общественной жизни коллектива организации.</w:t>
      </w:r>
      <w:bookmarkStart w:id="0" w:name="_GoBack"/>
      <w:bookmarkEnd w:id="0"/>
    </w:p>
    <w:p w:rsidR="00CF6066" w:rsidRDefault="00CF6066" w:rsidP="006A6C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6066" w:rsidRDefault="00CF6066" w:rsidP="00CF6066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066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CF6066">
        <w:rPr>
          <w:rFonts w:ascii="Times New Roman" w:hAnsi="Times New Roman" w:cs="Times New Roman"/>
          <w:b/>
          <w:sz w:val="28"/>
          <w:szCs w:val="28"/>
        </w:rPr>
        <w:t>Документы</w:t>
      </w:r>
      <w:proofErr w:type="gramEnd"/>
      <w:r w:rsidRPr="00CF6066">
        <w:rPr>
          <w:rFonts w:ascii="Times New Roman" w:hAnsi="Times New Roman" w:cs="Times New Roman"/>
          <w:b/>
          <w:sz w:val="28"/>
          <w:szCs w:val="28"/>
        </w:rPr>
        <w:t xml:space="preserve"> регламентирующие наставничество</w:t>
      </w: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документам, которые регламентируют деятельность педагогов-наставников, относят: </w:t>
      </w: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-Настоящее положение;</w:t>
      </w: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-приказы заведующего МБДОУ №22 «Белочка»</w:t>
      </w: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-годовой план работы МДОУ №22 «Белочка»</w:t>
      </w: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 работы педагогического совета;</w:t>
      </w: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-протоколы заседаний педагогических советов, на которых рассматривались вопросы наставничества; </w:t>
      </w:r>
    </w:p>
    <w:p w:rsid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-методические рекомендации и обзоры по передовому опыту проведения работы по наставничеству.</w:t>
      </w:r>
      <w:r w:rsidRPr="00CF606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6066" w:rsidRP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066">
        <w:rPr>
          <w:rFonts w:ascii="Times New Roman" w:hAnsi="Times New Roman" w:cs="Times New Roman"/>
          <w:sz w:val="28"/>
          <w:szCs w:val="28"/>
        </w:rPr>
        <w:t>9.2</w:t>
      </w:r>
      <w:proofErr w:type="gramStart"/>
      <w:r w:rsidRPr="00CF606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F6066">
        <w:rPr>
          <w:rFonts w:ascii="Times New Roman" w:hAnsi="Times New Roman" w:cs="Times New Roman"/>
          <w:sz w:val="28"/>
          <w:szCs w:val="28"/>
        </w:rPr>
        <w:t xml:space="preserve">о окончанию срока наставничества педагог-наставник в течение 10 рабочих дней должен сдать старшему воспитателю: </w:t>
      </w:r>
    </w:p>
    <w:p w:rsidR="00CF6066" w:rsidRP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066">
        <w:rPr>
          <w:rFonts w:ascii="Times New Roman" w:hAnsi="Times New Roman" w:cs="Times New Roman"/>
          <w:sz w:val="28"/>
          <w:szCs w:val="28"/>
        </w:rPr>
        <w:t>-индивидуальный план профессионального становления молодого педагога;</w:t>
      </w:r>
    </w:p>
    <w:p w:rsidR="00CF6066" w:rsidRP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066">
        <w:rPr>
          <w:rFonts w:ascii="Times New Roman" w:hAnsi="Times New Roman" w:cs="Times New Roman"/>
          <w:sz w:val="28"/>
          <w:szCs w:val="28"/>
        </w:rPr>
        <w:t xml:space="preserve">-отчет по результатам наставничества с заключением о прохождении адаптации, с предложениями о перспективе профессионального становления молодого педагога; </w:t>
      </w:r>
    </w:p>
    <w:p w:rsidR="00CF6066" w:rsidRPr="00CF6066" w:rsidRDefault="00CF6066" w:rsidP="00CF60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066">
        <w:rPr>
          <w:rFonts w:ascii="Times New Roman" w:hAnsi="Times New Roman" w:cs="Times New Roman"/>
          <w:sz w:val="28"/>
          <w:szCs w:val="28"/>
        </w:rPr>
        <w:t xml:space="preserve">-конспекты мероприятий, проведенных за период наставнической деятельности </w:t>
      </w:r>
    </w:p>
    <w:p w:rsidR="00EB1C5D" w:rsidRDefault="00EB1C5D" w:rsidP="006A6C0B">
      <w:pPr>
        <w:jc w:val="center"/>
      </w:pPr>
    </w:p>
    <w:sectPr w:rsidR="00EB1C5D" w:rsidSect="00EB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C0B"/>
    <w:rsid w:val="00055C3B"/>
    <w:rsid w:val="000A302F"/>
    <w:rsid w:val="000C6EC0"/>
    <w:rsid w:val="00145084"/>
    <w:rsid w:val="00196C35"/>
    <w:rsid w:val="00263030"/>
    <w:rsid w:val="002944C8"/>
    <w:rsid w:val="003A02B8"/>
    <w:rsid w:val="00406A51"/>
    <w:rsid w:val="00446679"/>
    <w:rsid w:val="00464F22"/>
    <w:rsid w:val="006A6C0B"/>
    <w:rsid w:val="006D1ABD"/>
    <w:rsid w:val="007A1290"/>
    <w:rsid w:val="008C3600"/>
    <w:rsid w:val="009B3692"/>
    <w:rsid w:val="00AD6CAA"/>
    <w:rsid w:val="00BF51AA"/>
    <w:rsid w:val="00CA4F63"/>
    <w:rsid w:val="00CF6066"/>
    <w:rsid w:val="00EB1C5D"/>
    <w:rsid w:val="00F67FA4"/>
    <w:rsid w:val="00FE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C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A6C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6A6C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A6C0B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6A6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1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2700</Words>
  <Characters>15394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2021-01-14T09:40:00Z</dcterms:created>
  <dcterms:modified xsi:type="dcterms:W3CDTF">2021-01-19T14:01:00Z</dcterms:modified>
</cp:coreProperties>
</file>