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25" w:rsidRPr="00D4720C" w:rsidRDefault="00C71725" w:rsidP="00C7172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казенное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образовательное учреждение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Детский сад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комбинированного вида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Режевского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округа </w:t>
      </w:r>
    </w:p>
    <w:p w:rsidR="00C71725" w:rsidRDefault="00C71725" w:rsidP="00C7172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области</w:t>
      </w:r>
    </w:p>
    <w:p w:rsidR="00C71725" w:rsidRDefault="00C71725" w:rsidP="00C7172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1725" w:rsidRPr="00D4720C" w:rsidRDefault="00C71725" w:rsidP="00C7172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5" w:rsidRPr="00D4720C" w:rsidRDefault="00C71725" w:rsidP="00C71725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ПРИНЯТО                                                                        УТВЕРЖДАЮ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Педагогическим советом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                                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       Детский сад №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ка»   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Детский сад № 22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протокол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1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 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___________Н.В.Крохалева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725" w:rsidRPr="00D4720C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____ 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1725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C71725" w:rsidRDefault="00C71725" w:rsidP="00C7172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25" w:rsidRPr="00051A44" w:rsidRDefault="00C71725" w:rsidP="00C717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A4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1725" w:rsidRPr="00051A44" w:rsidRDefault="00C71725" w:rsidP="00C717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о порядке доступа педагогических работников 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51A44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№22 «Белочка»</w:t>
      </w:r>
      <w:r w:rsidRPr="00051A44">
        <w:rPr>
          <w:rFonts w:ascii="Times New Roman" w:hAnsi="Times New Roman" w:cs="Times New Roman"/>
          <w:b/>
          <w:sz w:val="28"/>
          <w:szCs w:val="28"/>
        </w:rPr>
        <w:t xml:space="preserve"> 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C71725" w:rsidRPr="00051A44" w:rsidRDefault="00C71725" w:rsidP="00C717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1.1. Данное Положение разработано в соответствии с пунктом 7 части 3 статьи 47 Федерального закона № 273-ФЗ «Об образовании в Российской Федерации» от 29.12.2012,  с целью регламентации  порядка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1.2.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2. Порядок доступа к  информационно-телекоммуникационным сетям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2.1. Доступ педагогических работников  к информационно-телекоммуникационной сети Интернет в ДОУ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 xml:space="preserve">3. Порядок доступа к базам данных 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lastRenderedPageBreak/>
        <w:t>3.1. Педагогическим работникам обеспечивается доступ к следующим электронным базам данных: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-       информационные справочные системы;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-       поисковые системы.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3.2. Информация об образовательных, методических, научных, нормативных и других электронных ресурсах, доступных к пользованию, размещена на сайте ДОУ. 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4.Порядок доступа к учебным и методическим материалам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4.1 Учебные и методические материалы, размещаемые на официальном сайте, находятся в открытом доступе.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4.2 Педагогическим работникам по их запросам могут выдаваться во временное пользование учебные и методические материалы.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4.3 Выдача педагогическим работникам во временное пользование учебных и методических материалов  осуществляется  </w:t>
      </w:r>
      <w:r>
        <w:rPr>
          <w:rFonts w:ascii="Times New Roman" w:hAnsi="Times New Roman" w:cs="Times New Roman"/>
          <w:sz w:val="28"/>
          <w:szCs w:val="28"/>
        </w:rPr>
        <w:t>старшим воспитателем</w:t>
      </w:r>
      <w:r w:rsidRPr="00051A44">
        <w:rPr>
          <w:rFonts w:ascii="Times New Roman" w:hAnsi="Times New Roman" w:cs="Times New Roman"/>
          <w:sz w:val="28"/>
          <w:szCs w:val="28"/>
        </w:rPr>
        <w:t>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4.4. Срок, на который выдаются учебные и методические материалы, определяется </w:t>
      </w:r>
      <w:r>
        <w:rPr>
          <w:rFonts w:ascii="Times New Roman" w:hAnsi="Times New Roman" w:cs="Times New Roman"/>
          <w:sz w:val="28"/>
          <w:szCs w:val="28"/>
        </w:rPr>
        <w:t>старшим воспитателем,</w:t>
      </w:r>
      <w:r w:rsidRPr="00051A44">
        <w:rPr>
          <w:rFonts w:ascii="Times New Roman" w:hAnsi="Times New Roman" w:cs="Times New Roman"/>
          <w:sz w:val="28"/>
          <w:szCs w:val="28"/>
        </w:rPr>
        <w:t xml:space="preserve">  с учетом графика использования запрашиваемых материалов.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4.5 Выдача педагогическому работнику и сдача им учебных и методических материалов фиксируются в журнале выдачи.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5. Порядок доступа к материально-техническим средствам обеспечения образовательной деятельности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–       без ограничения к групповым помещениям,  </w:t>
      </w:r>
      <w:r>
        <w:rPr>
          <w:rFonts w:ascii="Times New Roman" w:hAnsi="Times New Roman" w:cs="Times New Roman"/>
          <w:sz w:val="28"/>
          <w:szCs w:val="28"/>
        </w:rPr>
        <w:t>музыкально-</w:t>
      </w:r>
      <w:r w:rsidRPr="00051A44">
        <w:rPr>
          <w:rFonts w:ascii="Times New Roman" w:hAnsi="Times New Roman" w:cs="Times New Roman"/>
          <w:sz w:val="28"/>
          <w:szCs w:val="28"/>
        </w:rPr>
        <w:t xml:space="preserve">спортивному </w:t>
      </w:r>
      <w:r>
        <w:rPr>
          <w:rFonts w:ascii="Times New Roman" w:hAnsi="Times New Roman" w:cs="Times New Roman"/>
          <w:sz w:val="28"/>
          <w:szCs w:val="28"/>
        </w:rPr>
        <w:t xml:space="preserve"> залу</w:t>
      </w:r>
      <w:r w:rsidRPr="00051A44">
        <w:rPr>
          <w:rFonts w:ascii="Times New Roman" w:hAnsi="Times New Roman" w:cs="Times New Roman"/>
          <w:sz w:val="28"/>
          <w:szCs w:val="28"/>
        </w:rPr>
        <w:t xml:space="preserve"> и иным помещениям и местам проведения занятий во время, определенное в расписании занятий;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–       к групповым помещениям,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музыкаль-спортивному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A44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1A44">
        <w:rPr>
          <w:rFonts w:ascii="Times New Roman" w:hAnsi="Times New Roman" w:cs="Times New Roman"/>
          <w:sz w:val="28"/>
          <w:szCs w:val="28"/>
        </w:rPr>
        <w:t xml:space="preserve"> и иным помещениям и местам проведения занятий вне времени, определенного расписанием занятий, по согласованию с заведующим.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5.2.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</w:t>
      </w:r>
      <w:r w:rsidRPr="00051A44">
        <w:rPr>
          <w:rFonts w:ascii="Times New Roman" w:hAnsi="Times New Roman" w:cs="Times New Roman"/>
          <w:sz w:val="28"/>
          <w:szCs w:val="28"/>
        </w:rPr>
        <w:lastRenderedPageBreak/>
        <w:t xml:space="preserve">(не менее чем за 3 рабочих дней до дня использования материально-технических средств) на имя заведующего. 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051A44">
        <w:rPr>
          <w:rFonts w:ascii="Times New Roman" w:hAnsi="Times New Roman" w:cs="Times New Roman"/>
          <w:sz w:val="28"/>
          <w:szCs w:val="28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  <w:proofErr w:type="gramEnd"/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5.4. Для копирования или тиражирования учебных и методических материалов педагогические работники имеют право пользоваться копировальным автоматом. 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4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 xml:space="preserve">6.1. Срок действия положения не ограничен. </w:t>
      </w:r>
    </w:p>
    <w:p w:rsidR="00C71725" w:rsidRPr="00051A44" w:rsidRDefault="00C71725" w:rsidP="00C717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44">
        <w:rPr>
          <w:rFonts w:ascii="Times New Roman" w:hAnsi="Times New Roman" w:cs="Times New Roman"/>
          <w:sz w:val="28"/>
          <w:szCs w:val="28"/>
        </w:rPr>
        <w:t>6.2. При изменении законодательства в акт вносятся изменения в установленном законом порядке.</w:t>
      </w:r>
    </w:p>
    <w:p w:rsidR="002008B5" w:rsidRDefault="002008B5"/>
    <w:sectPr w:rsidR="002008B5" w:rsidSect="0020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1725"/>
    <w:rsid w:val="002008B5"/>
    <w:rsid w:val="00C7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Company>DG Win&amp;Soft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2016-06-03T11:17:00Z</dcterms:created>
  <dcterms:modified xsi:type="dcterms:W3CDTF">2016-06-03T11:18:00Z</dcterms:modified>
</cp:coreProperties>
</file>