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66" w:rsidRPr="005E7023" w:rsidRDefault="00996166" w:rsidP="0099616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36"/>
          <w:szCs w:val="23"/>
          <w:lang w:eastAsia="ru-RU"/>
        </w:rPr>
      </w:pPr>
      <w:r w:rsidRPr="005E7023">
        <w:rPr>
          <w:rFonts w:ascii="Arial" w:eastAsia="Times New Roman" w:hAnsi="Arial" w:cs="Arial"/>
          <w:b/>
          <w:bCs/>
          <w:color w:val="800000"/>
          <w:sz w:val="72"/>
          <w:lang w:eastAsia="ru-RU"/>
        </w:rPr>
        <w:t>Ш</w:t>
      </w:r>
      <w:r w:rsidRPr="005E7023">
        <w:rPr>
          <w:rFonts w:ascii="Arial" w:eastAsia="Times New Roman" w:hAnsi="Arial" w:cs="Arial"/>
          <w:b/>
          <w:bCs/>
          <w:color w:val="006400"/>
          <w:sz w:val="72"/>
          <w:lang w:eastAsia="ru-RU"/>
        </w:rPr>
        <w:t>К</w:t>
      </w:r>
      <w:r w:rsidRPr="005E7023">
        <w:rPr>
          <w:rFonts w:ascii="Arial" w:eastAsia="Times New Roman" w:hAnsi="Arial" w:cs="Arial"/>
          <w:b/>
          <w:bCs/>
          <w:color w:val="FFD700"/>
          <w:sz w:val="72"/>
          <w:lang w:eastAsia="ru-RU"/>
        </w:rPr>
        <w:t>О</w:t>
      </w:r>
      <w:r w:rsidRPr="005E7023">
        <w:rPr>
          <w:rFonts w:ascii="Arial" w:eastAsia="Times New Roman" w:hAnsi="Arial" w:cs="Arial"/>
          <w:b/>
          <w:bCs/>
          <w:color w:val="0000CD"/>
          <w:sz w:val="72"/>
          <w:lang w:eastAsia="ru-RU"/>
        </w:rPr>
        <w:t>Л</w:t>
      </w:r>
      <w:r w:rsidRPr="005E7023">
        <w:rPr>
          <w:rFonts w:ascii="Arial" w:eastAsia="Times New Roman" w:hAnsi="Arial" w:cs="Arial"/>
          <w:b/>
          <w:bCs/>
          <w:color w:val="800080"/>
          <w:sz w:val="72"/>
          <w:lang w:eastAsia="ru-RU"/>
        </w:rPr>
        <w:t>А</w:t>
      </w:r>
      <w:r w:rsidRPr="005E7023">
        <w:rPr>
          <w:rFonts w:ascii="Arial" w:eastAsia="Times New Roman" w:hAnsi="Arial" w:cs="Arial"/>
          <w:b/>
          <w:bCs/>
          <w:color w:val="0000CD"/>
          <w:sz w:val="72"/>
          <w:lang w:eastAsia="ru-RU"/>
        </w:rPr>
        <w:t> </w:t>
      </w:r>
      <w:r w:rsidRPr="005E7023">
        <w:rPr>
          <w:rFonts w:ascii="Arial" w:eastAsia="Times New Roman" w:hAnsi="Arial" w:cs="Arial"/>
          <w:b/>
          <w:bCs/>
          <w:color w:val="B22222"/>
          <w:sz w:val="72"/>
          <w:lang w:eastAsia="ru-RU"/>
        </w:rPr>
        <w:t>Б</w:t>
      </w:r>
      <w:r w:rsidRPr="005E7023">
        <w:rPr>
          <w:rFonts w:ascii="Arial" w:eastAsia="Times New Roman" w:hAnsi="Arial" w:cs="Arial"/>
          <w:b/>
          <w:bCs/>
          <w:color w:val="006400"/>
          <w:sz w:val="72"/>
          <w:lang w:eastAsia="ru-RU"/>
        </w:rPr>
        <w:t>Е</w:t>
      </w:r>
      <w:r w:rsidRPr="005E7023">
        <w:rPr>
          <w:rFonts w:ascii="Arial" w:eastAsia="Times New Roman" w:hAnsi="Arial" w:cs="Arial"/>
          <w:b/>
          <w:bCs/>
          <w:color w:val="FFD700"/>
          <w:sz w:val="72"/>
          <w:lang w:eastAsia="ru-RU"/>
        </w:rPr>
        <w:t>З</w:t>
      </w:r>
      <w:r w:rsidRPr="005E7023">
        <w:rPr>
          <w:rFonts w:ascii="Arial" w:eastAsia="Times New Roman" w:hAnsi="Arial" w:cs="Arial"/>
          <w:b/>
          <w:bCs/>
          <w:color w:val="0000CD"/>
          <w:sz w:val="72"/>
          <w:lang w:eastAsia="ru-RU"/>
        </w:rPr>
        <w:t>О</w:t>
      </w:r>
      <w:r w:rsidRPr="005E7023">
        <w:rPr>
          <w:rFonts w:ascii="Arial" w:eastAsia="Times New Roman" w:hAnsi="Arial" w:cs="Arial"/>
          <w:b/>
          <w:bCs/>
          <w:color w:val="800080"/>
          <w:sz w:val="72"/>
          <w:lang w:eastAsia="ru-RU"/>
        </w:rPr>
        <w:t>П</w:t>
      </w:r>
      <w:r w:rsidRPr="005E7023">
        <w:rPr>
          <w:rFonts w:ascii="Arial" w:eastAsia="Times New Roman" w:hAnsi="Arial" w:cs="Arial"/>
          <w:b/>
          <w:bCs/>
          <w:color w:val="FF0000"/>
          <w:sz w:val="72"/>
          <w:lang w:eastAsia="ru-RU"/>
        </w:rPr>
        <w:t>А</w:t>
      </w:r>
      <w:r w:rsidRPr="005E7023">
        <w:rPr>
          <w:rFonts w:ascii="Arial" w:eastAsia="Times New Roman" w:hAnsi="Arial" w:cs="Arial"/>
          <w:b/>
          <w:bCs/>
          <w:color w:val="006400"/>
          <w:sz w:val="72"/>
          <w:lang w:eastAsia="ru-RU"/>
        </w:rPr>
        <w:t>С</w:t>
      </w:r>
      <w:r w:rsidRPr="005E7023">
        <w:rPr>
          <w:rFonts w:ascii="Arial" w:eastAsia="Times New Roman" w:hAnsi="Arial" w:cs="Arial"/>
          <w:b/>
          <w:bCs/>
          <w:color w:val="DAA520"/>
          <w:sz w:val="72"/>
          <w:lang w:eastAsia="ru-RU"/>
        </w:rPr>
        <w:t>Н</w:t>
      </w:r>
      <w:r w:rsidRPr="005E7023">
        <w:rPr>
          <w:rFonts w:ascii="Arial" w:eastAsia="Times New Roman" w:hAnsi="Arial" w:cs="Arial"/>
          <w:b/>
          <w:bCs/>
          <w:color w:val="0000CD"/>
          <w:sz w:val="72"/>
          <w:lang w:eastAsia="ru-RU"/>
        </w:rPr>
        <w:t>О</w:t>
      </w:r>
      <w:r w:rsidRPr="005E7023">
        <w:rPr>
          <w:rFonts w:ascii="Arial" w:eastAsia="Times New Roman" w:hAnsi="Arial" w:cs="Arial"/>
          <w:b/>
          <w:bCs/>
          <w:color w:val="B22222"/>
          <w:sz w:val="72"/>
          <w:lang w:eastAsia="ru-RU"/>
        </w:rPr>
        <w:t>С</w:t>
      </w:r>
      <w:r w:rsidRPr="005E7023">
        <w:rPr>
          <w:rFonts w:ascii="Arial" w:eastAsia="Times New Roman" w:hAnsi="Arial" w:cs="Arial"/>
          <w:b/>
          <w:bCs/>
          <w:color w:val="006400"/>
          <w:sz w:val="72"/>
          <w:lang w:eastAsia="ru-RU"/>
        </w:rPr>
        <w:t>Т</w:t>
      </w:r>
      <w:r w:rsidRPr="005E7023">
        <w:rPr>
          <w:rFonts w:ascii="Arial" w:eastAsia="Times New Roman" w:hAnsi="Arial" w:cs="Arial"/>
          <w:b/>
          <w:bCs/>
          <w:color w:val="0000FF"/>
          <w:sz w:val="72"/>
          <w:lang w:eastAsia="ru-RU"/>
        </w:rPr>
        <w:t>И</w:t>
      </w:r>
    </w:p>
    <w:tbl>
      <w:tblPr>
        <w:tblW w:w="1113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1135"/>
      </w:tblGrid>
      <w:tr w:rsidR="00996166" w:rsidRPr="00996166" w:rsidTr="00996166">
        <w:trPr>
          <w:tblCellSpacing w:w="0" w:type="dxa"/>
        </w:trPr>
        <w:tc>
          <w:tcPr>
            <w:tcW w:w="0" w:type="auto"/>
            <w:vAlign w:val="center"/>
            <w:hideMark/>
          </w:tcPr>
          <w:p w:rsidR="00996166" w:rsidRPr="00996166" w:rsidRDefault="00996166" w:rsidP="009961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996166" w:rsidRPr="00996166" w:rsidRDefault="00996166" w:rsidP="0099616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13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542"/>
        <w:gridCol w:w="67"/>
        <w:gridCol w:w="5526"/>
      </w:tblGrid>
      <w:tr w:rsidR="00996166" w:rsidRPr="00996166" w:rsidTr="00996166">
        <w:trPr>
          <w:tblCellSpacing w:w="0" w:type="dxa"/>
        </w:trPr>
        <w:tc>
          <w:tcPr>
            <w:tcW w:w="5542" w:type="dxa"/>
            <w:vAlign w:val="center"/>
            <w:hideMark/>
          </w:tcPr>
          <w:p w:rsidR="00996166" w:rsidRPr="00996166" w:rsidRDefault="00996166" w:rsidP="00996166">
            <w:pPr>
              <w:spacing w:before="100" w:beforeAutospacing="1" w:after="100" w:afterAutospacing="1" w:line="240" w:lineRule="auto"/>
              <w:jc w:val="right"/>
              <w:outlineLvl w:val="2"/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ru-RU"/>
              </w:rPr>
            </w:pPr>
          </w:p>
          <w:p w:rsidR="00996166" w:rsidRPr="00996166" w:rsidRDefault="00996166" w:rsidP="009961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3"/>
                <w:szCs w:val="23"/>
                <w:lang w:eastAsia="ru-RU"/>
              </w:rPr>
              <w:drawing>
                <wp:inline distT="0" distB="0" distL="0" distR="0">
                  <wp:extent cx="2073275" cy="2668905"/>
                  <wp:effectExtent l="19050" t="0" r="3175" b="0"/>
                  <wp:docPr id="1" name="Рисунок 1" descr="http://sad27.oskoluno.ru/upload/foto27/swetof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ad27.oskoluno.ru/upload/foto27/swetof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3275" cy="2668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996166" w:rsidRPr="00996166" w:rsidRDefault="00996166" w:rsidP="0099616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996166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526" w:type="dxa"/>
            <w:vAlign w:val="center"/>
            <w:hideMark/>
          </w:tcPr>
          <w:p w:rsidR="00996166" w:rsidRPr="00996166" w:rsidRDefault="00996166" w:rsidP="009961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  <w:p w:rsidR="00996166" w:rsidRPr="005E7023" w:rsidRDefault="00996166" w:rsidP="009961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</w:pPr>
            <w:r w:rsidRPr="005E7023">
              <w:rPr>
                <w:rFonts w:ascii="Times New Roman" w:eastAsia="Times New Roman" w:hAnsi="Times New Roman" w:cs="Times New Roman"/>
                <w:color w:val="B22222"/>
                <w:sz w:val="28"/>
                <w:szCs w:val="23"/>
                <w:lang w:eastAsia="ru-RU"/>
              </w:rPr>
              <w:t>Чтоб по улицам гулять</w:t>
            </w:r>
            <w:r w:rsidRPr="005E7023">
              <w:rPr>
                <w:rFonts w:ascii="Times New Roman" w:eastAsia="Times New Roman" w:hAnsi="Times New Roman" w:cs="Times New Roman"/>
                <w:color w:val="B22222"/>
                <w:sz w:val="28"/>
                <w:szCs w:val="23"/>
                <w:lang w:eastAsia="ru-RU"/>
              </w:rPr>
              <w:br/>
              <w:t>Нужно правила нам знать</w:t>
            </w:r>
            <w:proofErr w:type="gramStart"/>
            <w:r w:rsidRPr="005E7023">
              <w:rPr>
                <w:rFonts w:ascii="Times New Roman" w:eastAsia="Times New Roman" w:hAnsi="Times New Roman" w:cs="Times New Roman"/>
                <w:color w:val="B22222"/>
                <w:sz w:val="28"/>
                <w:szCs w:val="23"/>
                <w:lang w:eastAsia="ru-RU"/>
              </w:rPr>
              <w:br/>
              <w:t>К</w:t>
            </w:r>
            <w:proofErr w:type="gramEnd"/>
            <w:r w:rsidRPr="005E7023">
              <w:rPr>
                <w:rFonts w:ascii="Times New Roman" w:eastAsia="Times New Roman" w:hAnsi="Times New Roman" w:cs="Times New Roman"/>
                <w:color w:val="B22222"/>
                <w:sz w:val="28"/>
                <w:szCs w:val="23"/>
                <w:lang w:eastAsia="ru-RU"/>
              </w:rPr>
              <w:t>ак пройти дорогу скоро</w:t>
            </w:r>
            <w:r w:rsidRPr="005E7023">
              <w:rPr>
                <w:rFonts w:ascii="Times New Roman" w:eastAsia="Times New Roman" w:hAnsi="Times New Roman" w:cs="Times New Roman"/>
                <w:color w:val="B22222"/>
                <w:sz w:val="28"/>
                <w:szCs w:val="23"/>
                <w:lang w:eastAsia="ru-RU"/>
              </w:rPr>
              <w:br/>
              <w:t>По сигналу светофора.</w:t>
            </w:r>
          </w:p>
          <w:p w:rsidR="00996166" w:rsidRPr="00996166" w:rsidRDefault="00996166" w:rsidP="0099616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5E7023">
              <w:rPr>
                <w:rFonts w:ascii="Times New Roman" w:eastAsia="Times New Roman" w:hAnsi="Times New Roman" w:cs="Times New Roman"/>
                <w:color w:val="0000CD"/>
                <w:sz w:val="28"/>
                <w:szCs w:val="23"/>
                <w:lang w:eastAsia="ru-RU"/>
              </w:rPr>
              <w:t>                   Пешеходам для начала</w:t>
            </w:r>
            <w:r w:rsidRPr="005E7023">
              <w:rPr>
                <w:rFonts w:ascii="Times New Roman" w:eastAsia="Times New Roman" w:hAnsi="Times New Roman" w:cs="Times New Roman"/>
                <w:color w:val="0000CD"/>
                <w:sz w:val="28"/>
                <w:szCs w:val="23"/>
                <w:lang w:eastAsia="ru-RU"/>
              </w:rPr>
              <w:br/>
              <w:t>                   Нужно знать лишь два сигнала</w:t>
            </w:r>
            <w:r w:rsidRPr="005E7023">
              <w:rPr>
                <w:rFonts w:ascii="Times New Roman" w:eastAsia="Times New Roman" w:hAnsi="Times New Roman" w:cs="Times New Roman"/>
                <w:color w:val="0000CD"/>
                <w:sz w:val="28"/>
                <w:szCs w:val="23"/>
                <w:lang w:eastAsia="ru-RU"/>
              </w:rPr>
              <w:br/>
              <w:t>                   Красный стой! - спокойно жди</w:t>
            </w:r>
            <w:proofErr w:type="gramStart"/>
            <w:r w:rsidRPr="005E7023">
              <w:rPr>
                <w:rFonts w:ascii="Times New Roman" w:eastAsia="Times New Roman" w:hAnsi="Times New Roman" w:cs="Times New Roman"/>
                <w:color w:val="0000CD"/>
                <w:sz w:val="28"/>
                <w:szCs w:val="23"/>
                <w:lang w:eastAsia="ru-RU"/>
              </w:rPr>
              <w:br/>
              <w:t>                   А</w:t>
            </w:r>
            <w:proofErr w:type="gramEnd"/>
            <w:r w:rsidRPr="005E7023">
              <w:rPr>
                <w:rFonts w:ascii="Times New Roman" w:eastAsia="Times New Roman" w:hAnsi="Times New Roman" w:cs="Times New Roman"/>
                <w:color w:val="0000CD"/>
                <w:sz w:val="28"/>
                <w:szCs w:val="23"/>
                <w:lang w:eastAsia="ru-RU"/>
              </w:rPr>
              <w:t xml:space="preserve"> зеленый – проходи!</w:t>
            </w:r>
            <w:r w:rsidRPr="005E7023"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  <w:br/>
            </w:r>
            <w:r w:rsidRPr="005E7023"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  <w:br/>
            </w:r>
            <w:r w:rsidRPr="005E7023">
              <w:rPr>
                <w:rFonts w:ascii="Times New Roman" w:eastAsia="Times New Roman" w:hAnsi="Times New Roman" w:cs="Times New Roman"/>
                <w:color w:val="006400"/>
                <w:sz w:val="28"/>
                <w:szCs w:val="23"/>
                <w:lang w:eastAsia="ru-RU"/>
              </w:rPr>
              <w:t>Для машин закон таков</w:t>
            </w:r>
            <w:proofErr w:type="gramStart"/>
            <w:r w:rsidRPr="005E7023">
              <w:rPr>
                <w:rFonts w:ascii="Times New Roman" w:eastAsia="Times New Roman" w:hAnsi="Times New Roman" w:cs="Times New Roman"/>
                <w:color w:val="006400"/>
                <w:sz w:val="28"/>
                <w:szCs w:val="23"/>
                <w:lang w:eastAsia="ru-RU"/>
              </w:rPr>
              <w:br/>
              <w:t>Т</w:t>
            </w:r>
            <w:proofErr w:type="gramEnd"/>
            <w:r w:rsidRPr="005E7023">
              <w:rPr>
                <w:rFonts w:ascii="Times New Roman" w:eastAsia="Times New Roman" w:hAnsi="Times New Roman" w:cs="Times New Roman"/>
                <w:color w:val="006400"/>
                <w:sz w:val="28"/>
                <w:szCs w:val="23"/>
                <w:lang w:eastAsia="ru-RU"/>
              </w:rPr>
              <w:t>ри сигнала - путь готов</w:t>
            </w:r>
            <w:r w:rsidRPr="005E7023">
              <w:rPr>
                <w:rFonts w:ascii="Times New Roman" w:eastAsia="Times New Roman" w:hAnsi="Times New Roman" w:cs="Times New Roman"/>
                <w:color w:val="006400"/>
                <w:sz w:val="28"/>
                <w:szCs w:val="23"/>
                <w:lang w:eastAsia="ru-RU"/>
              </w:rPr>
              <w:br/>
              <w:t>И водитель должен знать</w:t>
            </w:r>
            <w:r w:rsidRPr="005E7023">
              <w:rPr>
                <w:rFonts w:ascii="Times New Roman" w:eastAsia="Times New Roman" w:hAnsi="Times New Roman" w:cs="Times New Roman"/>
                <w:color w:val="006400"/>
                <w:sz w:val="28"/>
                <w:szCs w:val="23"/>
                <w:lang w:eastAsia="ru-RU"/>
              </w:rPr>
              <w:br/>
              <w:t>Можно ль ехать, иль стоять.</w:t>
            </w:r>
            <w:r w:rsidRPr="005E7023"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  <w:br/>
            </w:r>
            <w:r w:rsidRPr="005E7023"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  <w:br/>
            </w:r>
            <w:r w:rsidRPr="005E7023">
              <w:rPr>
                <w:rFonts w:ascii="Times New Roman" w:eastAsia="Times New Roman" w:hAnsi="Times New Roman" w:cs="Times New Roman"/>
                <w:color w:val="FF8C00"/>
                <w:sz w:val="28"/>
                <w:szCs w:val="23"/>
                <w:lang w:eastAsia="ru-RU"/>
              </w:rPr>
              <w:t>                    Красный свет - запрет движенью</w:t>
            </w:r>
            <w:r w:rsidRPr="005E7023">
              <w:rPr>
                <w:rFonts w:ascii="Times New Roman" w:eastAsia="Times New Roman" w:hAnsi="Times New Roman" w:cs="Times New Roman"/>
                <w:color w:val="FF8C00"/>
                <w:sz w:val="28"/>
                <w:szCs w:val="23"/>
                <w:lang w:eastAsia="ru-RU"/>
              </w:rPr>
              <w:br/>
              <w:t>                    Желтый свет - к приготовленью</w:t>
            </w:r>
            <w:proofErr w:type="gramStart"/>
            <w:r w:rsidRPr="005E7023">
              <w:rPr>
                <w:rFonts w:ascii="Times New Roman" w:eastAsia="Times New Roman" w:hAnsi="Times New Roman" w:cs="Times New Roman"/>
                <w:color w:val="FF8C00"/>
                <w:sz w:val="28"/>
                <w:szCs w:val="23"/>
                <w:lang w:eastAsia="ru-RU"/>
              </w:rPr>
              <w:br/>
              <w:t>                    А</w:t>
            </w:r>
            <w:proofErr w:type="gramEnd"/>
            <w:r w:rsidRPr="005E7023">
              <w:rPr>
                <w:rFonts w:ascii="Times New Roman" w:eastAsia="Times New Roman" w:hAnsi="Times New Roman" w:cs="Times New Roman"/>
                <w:color w:val="FF8C00"/>
                <w:sz w:val="28"/>
                <w:szCs w:val="23"/>
                <w:lang w:eastAsia="ru-RU"/>
              </w:rPr>
              <w:t xml:space="preserve"> зеленый свет горит -</w:t>
            </w:r>
            <w:r w:rsidRPr="005E7023">
              <w:rPr>
                <w:rFonts w:ascii="Times New Roman" w:eastAsia="Times New Roman" w:hAnsi="Times New Roman" w:cs="Times New Roman"/>
                <w:color w:val="FF8C00"/>
                <w:sz w:val="28"/>
                <w:szCs w:val="23"/>
                <w:lang w:eastAsia="ru-RU"/>
              </w:rPr>
              <w:br/>
              <w:t>                    Проезжайте, путь открыт!</w:t>
            </w:r>
          </w:p>
        </w:tc>
      </w:tr>
    </w:tbl>
    <w:p w:rsidR="00996166" w:rsidRPr="00996166" w:rsidRDefault="00996166" w:rsidP="0099616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13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526"/>
        <w:gridCol w:w="67"/>
        <w:gridCol w:w="5542"/>
      </w:tblGrid>
      <w:tr w:rsidR="00996166" w:rsidRPr="00996166" w:rsidTr="00996166">
        <w:trPr>
          <w:tblCellSpacing w:w="0" w:type="dxa"/>
        </w:trPr>
        <w:tc>
          <w:tcPr>
            <w:tcW w:w="5526" w:type="dxa"/>
            <w:vAlign w:val="center"/>
            <w:hideMark/>
          </w:tcPr>
          <w:p w:rsidR="00996166" w:rsidRPr="00996166" w:rsidRDefault="00996166" w:rsidP="009961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5E7023">
              <w:rPr>
                <w:rFonts w:ascii="Arial" w:eastAsia="Times New Roman" w:hAnsi="Arial" w:cs="Arial"/>
                <w:color w:val="4B0082"/>
                <w:sz w:val="32"/>
                <w:szCs w:val="23"/>
                <w:lang w:eastAsia="ru-RU"/>
              </w:rPr>
              <w:t> Обучение правилам дорожного движения в нашем детском саду - это жизненная необходимость, поэтому различные мероприятия по ПДД всегда актуальны. В Детском саду ребенок должен усвоить основные понятия системы дорожного движения и научиться важнейшим правилам поведения на дороге. ПДД в детском саду - это довольно большой комплекс знаний, который наши воспитатели стараются донести до детей, ведь от этого зависит их безопасность на дороге</w:t>
            </w:r>
            <w:r w:rsidRPr="00996166">
              <w:rPr>
                <w:rFonts w:ascii="Arial" w:eastAsia="Times New Roman" w:hAnsi="Arial" w:cs="Arial"/>
                <w:color w:val="4B0082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996166" w:rsidRPr="00996166" w:rsidRDefault="00996166" w:rsidP="0099616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996166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542" w:type="dxa"/>
            <w:vAlign w:val="center"/>
            <w:hideMark/>
          </w:tcPr>
          <w:p w:rsidR="00996166" w:rsidRPr="00996166" w:rsidRDefault="00996166" w:rsidP="009961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  <w:p w:rsidR="00996166" w:rsidRPr="00996166" w:rsidRDefault="00996166" w:rsidP="009961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3"/>
                <w:szCs w:val="23"/>
                <w:lang w:eastAsia="ru-RU"/>
              </w:rPr>
              <w:drawing>
                <wp:inline distT="0" distB="0" distL="0" distR="0">
                  <wp:extent cx="2660355" cy="2488019"/>
                  <wp:effectExtent l="19050" t="0" r="6645" b="0"/>
                  <wp:docPr id="2" name="Рисунок 2" descr="http://sad27.oskoluno.ru/upload/foto27/wos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ad27.oskoluno.ru/upload/foto27/wos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050" cy="24877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E7023" w:rsidRDefault="00996166" w:rsidP="009961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00080"/>
          <w:sz w:val="23"/>
          <w:szCs w:val="23"/>
          <w:lang w:eastAsia="ru-RU"/>
        </w:rPr>
      </w:pPr>
      <w:r w:rsidRPr="00996166">
        <w:rPr>
          <w:rFonts w:ascii="Arial" w:eastAsia="Times New Roman" w:hAnsi="Arial" w:cs="Arial"/>
          <w:color w:val="800080"/>
          <w:sz w:val="23"/>
          <w:szCs w:val="23"/>
          <w:lang w:eastAsia="ru-RU"/>
        </w:rPr>
        <w:t>     </w:t>
      </w:r>
    </w:p>
    <w:p w:rsidR="005E7023" w:rsidRDefault="005E7023" w:rsidP="009961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00080"/>
          <w:sz w:val="23"/>
          <w:szCs w:val="23"/>
          <w:lang w:eastAsia="ru-RU"/>
        </w:rPr>
      </w:pPr>
    </w:p>
    <w:p w:rsidR="00996166" w:rsidRPr="005E7023" w:rsidRDefault="00996166" w:rsidP="009961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2"/>
          <w:szCs w:val="23"/>
          <w:lang w:eastAsia="ru-RU"/>
        </w:rPr>
      </w:pPr>
      <w:r w:rsidRPr="005E7023">
        <w:rPr>
          <w:rFonts w:ascii="Arial" w:eastAsia="Times New Roman" w:hAnsi="Arial" w:cs="Arial"/>
          <w:color w:val="800080"/>
          <w:sz w:val="32"/>
          <w:szCs w:val="23"/>
          <w:lang w:eastAsia="ru-RU"/>
        </w:rPr>
        <w:lastRenderedPageBreak/>
        <w:t xml:space="preserve"> На протяжении всего </w:t>
      </w:r>
      <w:r w:rsidR="005E7023">
        <w:rPr>
          <w:rFonts w:ascii="Arial" w:eastAsia="Times New Roman" w:hAnsi="Arial" w:cs="Arial"/>
          <w:color w:val="800080"/>
          <w:sz w:val="32"/>
          <w:szCs w:val="23"/>
          <w:lang w:eastAsia="ru-RU"/>
        </w:rPr>
        <w:t xml:space="preserve">учебного года </w:t>
      </w:r>
      <w:r w:rsidRPr="005E7023">
        <w:rPr>
          <w:rFonts w:ascii="Arial" w:eastAsia="Times New Roman" w:hAnsi="Arial" w:cs="Arial"/>
          <w:color w:val="800080"/>
          <w:sz w:val="32"/>
          <w:szCs w:val="23"/>
          <w:lang w:eastAsia="ru-RU"/>
        </w:rPr>
        <w:t xml:space="preserve"> наши воспитатели обращаются к теме безопасности дорожного движения</w:t>
      </w:r>
      <w:r w:rsidR="005E7023">
        <w:rPr>
          <w:rFonts w:ascii="Arial" w:eastAsia="Times New Roman" w:hAnsi="Arial" w:cs="Arial"/>
          <w:color w:val="800080"/>
          <w:sz w:val="32"/>
          <w:szCs w:val="23"/>
          <w:lang w:eastAsia="ru-RU"/>
        </w:rPr>
        <w:t>. Специально, с этой целью, в МК</w:t>
      </w:r>
      <w:r w:rsidRPr="005E7023">
        <w:rPr>
          <w:rFonts w:ascii="Arial" w:eastAsia="Times New Roman" w:hAnsi="Arial" w:cs="Arial"/>
          <w:color w:val="800080"/>
          <w:sz w:val="32"/>
          <w:szCs w:val="23"/>
          <w:lang w:eastAsia="ru-RU"/>
        </w:rPr>
        <w:t xml:space="preserve">ДОУ детский сад </w:t>
      </w:r>
      <w:r w:rsidR="005E7023">
        <w:rPr>
          <w:rFonts w:ascii="Arial" w:eastAsia="Times New Roman" w:hAnsi="Arial" w:cs="Arial"/>
          <w:color w:val="800080"/>
          <w:sz w:val="32"/>
          <w:szCs w:val="23"/>
          <w:lang w:eastAsia="ru-RU"/>
        </w:rPr>
        <w:t xml:space="preserve">комбинированного вида </w:t>
      </w:r>
      <w:r w:rsidRPr="005E7023">
        <w:rPr>
          <w:rFonts w:ascii="Arial" w:eastAsia="Times New Roman" w:hAnsi="Arial" w:cs="Arial"/>
          <w:color w:val="800080"/>
          <w:sz w:val="32"/>
          <w:szCs w:val="23"/>
          <w:lang w:eastAsia="ru-RU"/>
        </w:rPr>
        <w:t>№</w:t>
      </w:r>
      <w:r w:rsidR="005E7023">
        <w:rPr>
          <w:rFonts w:ascii="Arial" w:eastAsia="Times New Roman" w:hAnsi="Arial" w:cs="Arial"/>
          <w:color w:val="800080"/>
          <w:sz w:val="32"/>
          <w:szCs w:val="23"/>
          <w:lang w:eastAsia="ru-RU"/>
        </w:rPr>
        <w:t xml:space="preserve"> 22 "Белочка</w:t>
      </w:r>
      <w:r w:rsidRPr="005E7023">
        <w:rPr>
          <w:rFonts w:ascii="Arial" w:eastAsia="Times New Roman" w:hAnsi="Arial" w:cs="Arial"/>
          <w:color w:val="800080"/>
          <w:sz w:val="32"/>
          <w:szCs w:val="23"/>
          <w:lang w:eastAsia="ru-RU"/>
        </w:rPr>
        <w:t>" проводят различные мероприятия, выставки, развлечения, обучают правилам дорожного движения в непосредственной образовательной деятельности. Наши педагоги используют разнообразную атрибутику правил дорожного движения для детского сада: игрушечные автомобили, автобусы, светофоры, знаки. В интересной, увлекательной форме воспитатели организовывают игры по придуманным сюжетам, отражающим различные ситуации на улице, что помогает детям лучше усвоить знания и навыки, столь необходимые на дороге.</w:t>
      </w:r>
    </w:p>
    <w:p w:rsidR="00996166" w:rsidRPr="00996166" w:rsidRDefault="00996166" w:rsidP="009961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083308" cy="4635796"/>
            <wp:effectExtent l="19050" t="0" r="3042" b="0"/>
            <wp:docPr id="4" name="Рисунок 4" descr="http://sad27.oskoluno.ru/upload/foto27/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ad27.oskoluno.ru/upload/foto27/m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5085" cy="4637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B3A" w:rsidRDefault="00441B3A" w:rsidP="00996166">
      <w:pPr>
        <w:ind w:left="-426" w:right="-143"/>
      </w:pPr>
    </w:p>
    <w:sectPr w:rsidR="00441B3A" w:rsidSect="00996166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96166"/>
    <w:rsid w:val="00441B3A"/>
    <w:rsid w:val="005E7023"/>
    <w:rsid w:val="007A39F4"/>
    <w:rsid w:val="00996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B3A"/>
  </w:style>
  <w:style w:type="paragraph" w:styleId="3">
    <w:name w:val="heading 3"/>
    <w:basedOn w:val="a"/>
    <w:link w:val="30"/>
    <w:uiPriority w:val="9"/>
    <w:qFormat/>
    <w:rsid w:val="009961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61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96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6166"/>
    <w:rPr>
      <w:b/>
      <w:bCs/>
    </w:rPr>
  </w:style>
  <w:style w:type="character" w:customStyle="1" w:styleId="apple-converted-space">
    <w:name w:val="apple-converted-space"/>
    <w:basedOn w:val="a0"/>
    <w:rsid w:val="00996166"/>
  </w:style>
  <w:style w:type="character" w:styleId="a5">
    <w:name w:val="Hyperlink"/>
    <w:basedOn w:val="a0"/>
    <w:uiPriority w:val="99"/>
    <w:semiHidden/>
    <w:unhideWhenUsed/>
    <w:rsid w:val="0099616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96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61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1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0A9872-04C7-4839-B867-00000744F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1469</Characters>
  <Application>Microsoft Office Word</Application>
  <DocSecurity>0</DocSecurity>
  <Lines>12</Lines>
  <Paragraphs>3</Paragraphs>
  <ScaleCrop>false</ScaleCrop>
  <Company>DG Win&amp;Soft</Company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2017-12-07T08:28:00Z</dcterms:created>
  <dcterms:modified xsi:type="dcterms:W3CDTF">2017-12-07T09:48:00Z</dcterms:modified>
</cp:coreProperties>
</file>