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4A" w:rsidRPr="0010324A" w:rsidRDefault="0010324A" w:rsidP="0010324A">
      <w:pPr>
        <w:spacing w:after="0"/>
        <w:ind w:right="-5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324A">
        <w:rPr>
          <w:rFonts w:ascii="Times New Roman" w:hAnsi="Times New Roman" w:cs="Times New Roman"/>
          <w:b/>
          <w:sz w:val="24"/>
          <w:szCs w:val="28"/>
        </w:rPr>
        <w:t xml:space="preserve">                    Муниципальное бюджетное дошкольное образовательное учреждение</w:t>
      </w:r>
    </w:p>
    <w:p w:rsidR="0010324A" w:rsidRPr="0010324A" w:rsidRDefault="0010324A" w:rsidP="001032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324A">
        <w:rPr>
          <w:rFonts w:ascii="Times New Roman" w:hAnsi="Times New Roman" w:cs="Times New Roman"/>
          <w:b/>
          <w:sz w:val="24"/>
          <w:szCs w:val="28"/>
        </w:rPr>
        <w:t xml:space="preserve">                        «Детский сад комбинированного вида № 22 «Белочка»</w:t>
      </w:r>
    </w:p>
    <w:p w:rsidR="0010324A" w:rsidRPr="0010324A" w:rsidRDefault="0010324A" w:rsidP="001032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324A">
        <w:rPr>
          <w:rFonts w:ascii="Times New Roman" w:hAnsi="Times New Roman" w:cs="Times New Roman"/>
          <w:b/>
          <w:sz w:val="24"/>
          <w:szCs w:val="28"/>
        </w:rPr>
        <w:t xml:space="preserve">                      623750. Свердловская область, город Реж, улица Машиностроителей,22</w:t>
      </w:r>
    </w:p>
    <w:p w:rsidR="0010324A" w:rsidRPr="0010324A" w:rsidRDefault="0010324A" w:rsidP="001032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324A">
        <w:rPr>
          <w:rFonts w:ascii="Times New Roman" w:hAnsi="Times New Roman" w:cs="Times New Roman"/>
          <w:b/>
          <w:sz w:val="24"/>
          <w:szCs w:val="28"/>
        </w:rPr>
        <w:t xml:space="preserve">                       Телефон: (8 343 64) 3-15-41</w:t>
      </w:r>
    </w:p>
    <w:p w:rsidR="0010324A" w:rsidRDefault="0010324A" w:rsidP="00501DDE">
      <w:pPr>
        <w:rPr>
          <w:rFonts w:ascii="Times New Roman" w:hAnsi="Times New Roman" w:cs="Times New Roman"/>
          <w:sz w:val="28"/>
          <w:szCs w:val="28"/>
        </w:rPr>
      </w:pPr>
    </w:p>
    <w:p w:rsidR="00501DDE" w:rsidRPr="0010324A" w:rsidRDefault="00501DDE" w:rsidP="00501D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324A">
        <w:rPr>
          <w:rFonts w:ascii="Times New Roman" w:hAnsi="Times New Roman" w:cs="Times New Roman"/>
          <w:b/>
          <w:i/>
          <w:sz w:val="28"/>
          <w:szCs w:val="28"/>
        </w:rPr>
        <w:t>Тема: Организация методического обеспечения в ДОУ по ФГОС</w:t>
      </w:r>
    </w:p>
    <w:p w:rsidR="00501DDE" w:rsidRPr="00501DDE" w:rsidRDefault="00501DDE" w:rsidP="00501D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 w:rsidRPr="00501DDE">
        <w:rPr>
          <w:rFonts w:ascii="Times New Roman" w:hAnsi="Times New Roman" w:cs="Times New Roman"/>
          <w:sz w:val="28"/>
          <w:szCs w:val="28"/>
        </w:rPr>
        <w:br/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 Ведущими критериями оценки педагогического процесса является готовность каждого специалиста к созданию следующих условий: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реализации целей образовательного процесса;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соблюдения прав и обязанностей ребёнка в социуме.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Необходимо оценивать также и содержание деятельности воспитателей: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социальному заказу государства к данному типу учреждения;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включённость других специалистов учреждения в педагогическую работу.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сопровождение</w:t>
      </w:r>
      <w:r w:rsidRPr="00501DDE">
        <w:rPr>
          <w:rFonts w:ascii="Times New Roman" w:hAnsi="Times New Roman" w:cs="Times New Roman"/>
          <w:sz w:val="28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</w:t>
      </w:r>
      <w:r w:rsidRPr="00501DDE">
        <w:rPr>
          <w:rFonts w:ascii="Times New Roman" w:hAnsi="Times New Roman" w:cs="Times New Roman"/>
          <w:sz w:val="28"/>
          <w:szCs w:val="28"/>
        </w:rPr>
        <w:lastRenderedPageBreak/>
        <w:t>ребенка – дошкольника, обеспечивает единство образования, воспитания и развития.</w:t>
      </w:r>
    </w:p>
    <w:p w:rsidR="00501DDE" w:rsidRPr="00501DDE" w:rsidRDefault="00501DDE" w:rsidP="00E9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Оценка результативности профессиональной деятельности педагогов проводится по следующим показателям: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Чёткость в организации профессиональной деятельности.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Многообразие применения методов и приёмов работы с детьми.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Эмоционально благоприятный микроклимат в группе.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Информационная обеспеченность каждого направления работы.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Популярность среди воспитанников, родителей, коллег.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методического обеспечения.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 w:rsid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 xml:space="preserve">Исходя из этого, выделяем задачи методической службы на новом этапе.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Моделирование основной общеобразовательной программы дошкольной образовательной организации согласно ФГОС ДО.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Формирование в ДОО коллектива единомышленников: выработать педагогическое кредо, развить традиции, контроль и анализ учебно-</w:t>
      </w:r>
      <w:r w:rsidRPr="00E91F7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процесса, выявить, обобщить и распространить передовой педагогический опыт, приобщить воспитателей к экспериментальной работе.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Повышение педагогического мастерства педагогов через привлечение их к участию в конкурсных проектах.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Методическую службу необходимо создать на диагностико-прогностической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>Учебно-методическое сопровождение</w:t>
      </w:r>
      <w:r w:rsidRPr="00E91F77">
        <w:rPr>
          <w:rFonts w:ascii="Times New Roman" w:hAnsi="Times New Roman" w:cs="Times New Roman"/>
          <w:sz w:val="28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обеспечение педагогов – это: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</w:t>
      </w:r>
      <w:bookmarkStart w:id="0" w:name="_GoBack"/>
      <w:bookmarkEnd w:id="0"/>
      <w:r w:rsidRPr="00A6721F">
        <w:rPr>
          <w:rFonts w:ascii="Times New Roman" w:hAnsi="Times New Roman" w:cs="Times New Roman"/>
          <w:b/>
          <w:sz w:val="28"/>
          <w:szCs w:val="28"/>
        </w:rPr>
        <w:t xml:space="preserve">работаметодиста и педагога (коллектива);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апробация и внедрение в практику более эффективных моделей, методик, технологий;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>информирование, просвещение и обучение кадров.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>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Pr="00046D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46DB3">
        <w:rPr>
          <w:rFonts w:ascii="Times New Roman" w:hAnsi="Times New Roman" w:cs="Times New Roman"/>
          <w:sz w:val="28"/>
          <w:szCs w:val="28"/>
        </w:rPr>
        <w:t xml:space="preserve"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В заключение необходимо отметить, что результат, к которому мы стремимся, соответствует следующим параметрам: 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1) осознанная готовность педагогов ДОУ к реализации новых образовательных стандартов;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2) субъектная позиция педагога в отношении внедрения ФГОС дошкольного образования,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3) повышение профессиональной компетентности педагогов;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4) активизация педагогической рефлексии собственной профессиональной деятельности; </w:t>
      </w:r>
      <w:r w:rsidRPr="00046DB3">
        <w:rPr>
          <w:rFonts w:ascii="Times New Roman" w:hAnsi="Times New Roman" w:cs="Times New Roman"/>
          <w:sz w:val="28"/>
          <w:szCs w:val="28"/>
        </w:rPr>
        <w:br/>
        <w:t>5) самореализация педагога в профессиональной деятельности.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Демин, В.А. </w:t>
      </w:r>
      <w:r w:rsidRPr="00046DB3">
        <w:rPr>
          <w:rFonts w:ascii="Times New Roman" w:hAnsi="Times New Roman" w:cs="Times New Roman"/>
          <w:sz w:val="24"/>
          <w:szCs w:val="24"/>
        </w:rPr>
        <w:t>Профессиональная компетентность: понятие, виды [Текст] / В.А. Демин // Мониторинг образовательного процесса. – 2000. – № 4. – С. 35-39.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Майер, А.А. </w:t>
      </w:r>
      <w:r w:rsidRPr="00046DB3">
        <w:rPr>
          <w:rFonts w:ascii="Times New Roman" w:hAnsi="Times New Roman" w:cs="Times New Roman"/>
          <w:sz w:val="24"/>
          <w:szCs w:val="24"/>
        </w:rPr>
        <w:t xml:space="preserve">Сопровождение профессиональной успешности педагога ДОУ [Текст]: методическое пособие / А.А. Майер. – М.: ТЦ Сфера, 2012. 128с.        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sz w:val="24"/>
          <w:szCs w:val="24"/>
        </w:rPr>
        <w:t>Перспективы реализации ФГОС дошкольного образования как условие формирования социального опыта детей [Текст]: материалы Всероссийской научно-практической конференции, г. Кемерово, 19-20 февраля 2014 года: в 2 ч./ред. Кол.: Е.А. Пахомова, А.В. Чепкасов, О.Г. Красношлыкова и др. – Кемерово: Изд-во КРИПКиПРО, 2014. – Ч.1. – 288с.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Троян, А.Н. </w:t>
      </w:r>
      <w:r w:rsidRPr="00046DB3">
        <w:rPr>
          <w:rFonts w:ascii="Times New Roman" w:hAnsi="Times New Roman" w:cs="Times New Roman"/>
          <w:sz w:val="24"/>
          <w:szCs w:val="24"/>
        </w:rPr>
        <w:t>Управление дошкольными образовательными учреждениями [Текст]: учебное пособие / А.Н. Троян. – Магнитогорск, 2001. – 276с.</w:t>
      </w:r>
    </w:p>
    <w:p w:rsidR="00CB79EA" w:rsidRPr="00046DB3" w:rsidRDefault="00AD0AD7" w:rsidP="00046DB3">
      <w:pPr>
        <w:spacing w:after="0" w:line="240" w:lineRule="auto"/>
        <w:rPr>
          <w:sz w:val="24"/>
          <w:szCs w:val="24"/>
        </w:rPr>
      </w:pPr>
    </w:p>
    <w:sectPr w:rsidR="00CB79EA" w:rsidRPr="00046DB3" w:rsidSect="003A52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D7" w:rsidRDefault="00AD0AD7" w:rsidP="00E91F77">
      <w:pPr>
        <w:spacing w:after="0" w:line="240" w:lineRule="auto"/>
      </w:pPr>
      <w:r>
        <w:separator/>
      </w:r>
    </w:p>
  </w:endnote>
  <w:endnote w:type="continuationSeparator" w:id="1">
    <w:p w:rsidR="00AD0AD7" w:rsidRDefault="00AD0AD7" w:rsidP="00E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18711"/>
      <w:docPartObj>
        <w:docPartGallery w:val="Page Numbers (Bottom of Page)"/>
        <w:docPartUnique/>
      </w:docPartObj>
    </w:sdtPr>
    <w:sdtContent>
      <w:p w:rsidR="00E91F77" w:rsidRDefault="003A5260">
        <w:pPr>
          <w:pStyle w:val="a7"/>
          <w:jc w:val="center"/>
        </w:pPr>
        <w:r>
          <w:fldChar w:fldCharType="begin"/>
        </w:r>
        <w:r w:rsidR="00E91F77">
          <w:instrText>PAGE   \* MERGEFORMAT</w:instrText>
        </w:r>
        <w:r>
          <w:fldChar w:fldCharType="separate"/>
        </w:r>
        <w:r w:rsidR="0010324A">
          <w:rPr>
            <w:noProof/>
          </w:rPr>
          <w:t>1</w:t>
        </w:r>
        <w:r>
          <w:fldChar w:fldCharType="end"/>
        </w:r>
      </w:p>
    </w:sdtContent>
  </w:sdt>
  <w:p w:rsidR="00E91F77" w:rsidRDefault="00E91F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D7" w:rsidRDefault="00AD0AD7" w:rsidP="00E91F77">
      <w:pPr>
        <w:spacing w:after="0" w:line="240" w:lineRule="auto"/>
      </w:pPr>
      <w:r>
        <w:separator/>
      </w:r>
    </w:p>
  </w:footnote>
  <w:footnote w:type="continuationSeparator" w:id="1">
    <w:p w:rsidR="00AD0AD7" w:rsidRDefault="00AD0AD7" w:rsidP="00E9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45874"/>
    <w:multiLevelType w:val="multilevel"/>
    <w:tmpl w:val="5D0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B353F"/>
    <w:multiLevelType w:val="multilevel"/>
    <w:tmpl w:val="05B8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E14CE"/>
    <w:multiLevelType w:val="multilevel"/>
    <w:tmpl w:val="CB6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20C4D"/>
    <w:multiLevelType w:val="multilevel"/>
    <w:tmpl w:val="144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2E8"/>
    <w:rsid w:val="00046DB3"/>
    <w:rsid w:val="0010324A"/>
    <w:rsid w:val="0024477B"/>
    <w:rsid w:val="003A5260"/>
    <w:rsid w:val="00501DDE"/>
    <w:rsid w:val="00A6721F"/>
    <w:rsid w:val="00AB52E8"/>
    <w:rsid w:val="00AD0AD7"/>
    <w:rsid w:val="00BF2D9A"/>
    <w:rsid w:val="00E91F77"/>
    <w:rsid w:val="00E931E9"/>
    <w:rsid w:val="00F1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3</cp:revision>
  <dcterms:created xsi:type="dcterms:W3CDTF">2022-11-14T09:46:00Z</dcterms:created>
  <dcterms:modified xsi:type="dcterms:W3CDTF">2022-11-14T09:46:00Z</dcterms:modified>
</cp:coreProperties>
</file>