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D8" w:rsidRPr="003765D8" w:rsidRDefault="003765D8" w:rsidP="003765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ИГРА В ПЕДАГОГИЧЕСКОМ ПРОЦЕССЕ ДЕТСКОГО САДА В УСЛОВИЯХ ФГОС </w:t>
      </w:r>
      <w:proofErr w:type="gramStart"/>
      <w:r w:rsidRPr="003765D8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ДО</w:t>
      </w:r>
      <w:proofErr w:type="gramEnd"/>
      <w:r w:rsidRPr="003765D8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br/>
      </w:r>
    </w:p>
    <w:p w:rsidR="003765D8" w:rsidRPr="003765D8" w:rsidRDefault="003765D8" w:rsidP="00376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794446"/>
            <wp:effectExtent l="19050" t="0" r="3175" b="0"/>
            <wp:docPr id="1" name="Рисунок 1" descr="C:\Documents and Settings\Admin\Рабочий стол\nepose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neposed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одной из самых острых проблем </w:t>
      </w: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 дошкольной педагогике является проблема игры. Всеми специалистами           (педагоги, педиатры, нейрофизиологи) </w:t>
      </w: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proofErr w:type="gram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доказана ценность игры для детского развития. Игре принадлежит фундаментальная, жизненно важная роль в развитии ребенка, поэтому </w:t>
      </w:r>
      <w:proofErr w:type="spell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депривация</w:t>
      </w:r>
      <w:proofErr w:type="spell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игровой деятельности в детском возрасте разрушительна для нормального развития.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Доказано, что именно игровая деятельность имеет решающее значение для формирования главных новообразований дошкольного детства: произвольного поведения, творческого воображения, самосознания и др. Именно игра является содержанием общения дошкольников, в ней складываются межличностные отношения и коммуникативные способности детей [1].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известно, в дошкольном возрасте ведущей деятельностью является игра. При правильной организации игра создает условия для развития физических, интеллектуальных и личностных качеств ребенка. В естественную среду ребенка – игру, которая для него одновременно является и развлечением, и способом познания, и  сферой приложения своей фантазии гармонично вписываются три взаимосвязанные линии развития ребенка: чувствовать – познавать – творить.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как важное средство социализации личности ребенка-дошкольника рассматривается в Федеральном государственном образовательном стандарте дошкольного образования, а также право на игру зафиксировано в ст. 31 Конвенции о правах ребенка.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Федеральном государственном образовательном стандарте дошкольного образования отмечен один из основных принципов – реализация программы в формах, специфических для детей определенной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 (п. 1.2. (4)).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ФГОС </w:t>
      </w: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отмечено, что </w:t>
      </w: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proofErr w:type="gram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областей определяется целями и задачами Программы и может реализовываться в различных видах деятельности – общении, игре, познавательно-исследовательской деятельности, как сквозных механизмах развития ребенка. Также отмечено, какие именно игры организуются в рамках реализации программы: «в раннем возрасте (1 год-3 года) –  игры с составными и динамическими игрушками;  для детей дошкольного возраста (3 года- 8 лет) – ряд видов деятельности, таких как </w:t>
      </w: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</w:t>
      </w:r>
      <w:proofErr w:type="gram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сюжетно-ролевую игру, игру с правилами и другие виды игры (2.7.) [2].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  с младшими дошкольниками (3-4 лет), мы опираемся на принципы формирования игры с ориентиром на ФГОС: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          формирование игры происходит в совместной игре, где взрослый – равный партнер;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          когда игра организована особым образом, так, что ребенку преподносится игровой способ;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             формирование игры включает не только формирование у детей игровых способов, но и способ игрового действия;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              формирование игры носит </w:t>
      </w:r>
      <w:proofErr w:type="spell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двухчастный</w:t>
      </w:r>
      <w:proofErr w:type="spell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характер: совместная игра и самостоятельная игра детей.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используются  различные виды игр по темам:</w:t>
      </w:r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 </w:t>
      </w:r>
      <w:hyperlink r:id="rId5" w:tooltip="дидактические игры и пособия" w:history="1">
        <w:r w:rsidRPr="003765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дидактические игры</w:t>
        </w:r>
      </w:hyperlink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(настольные игры, игры с карточками, лото, домино, конструкторы, пазлы);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развивающие игры (развитие мелкой моторики и координации, первое знакомство с цветом, формой и величиной.</w:t>
      </w:r>
      <w:proofErr w:type="gram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 по цвету, закрути крышку, вставь пуговицу, заплети косичку, игры с прищепками, шнуровки, найди пару, сенсорные коврики и уголки, собери бусы);</w:t>
      </w:r>
      <w:proofErr w:type="gramEnd"/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 игры по математике (посчитай, найди фигуру, определи размер, логические задачи, счетные палочки, </w:t>
      </w:r>
      <w:proofErr w:type="spell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геоконт</w:t>
      </w:r>
      <w:proofErr w:type="spell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головоломки, геометрическое лото, счеты, часы);</w:t>
      </w:r>
      <w:proofErr w:type="gramEnd"/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музыкальные игры (музыкальные инструменты,  самодельные шумовые инструменты, игры с нотами и звуками, музыкальные уголки);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 творческие игры по </w:t>
      </w: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(декоративно-прикладное творчество, узоры и орнаменты, палитра, игры по рисованию, составь портрет, собери пейзаж);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книжки своими руками (самодельные книжки-малышки, альбомы, мягкие);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 игры по экологии и ознакомлению с окружающим миром (растения, животные, насекомые, планета земля, погода, космос, вода, песок);</w:t>
      </w:r>
      <w:proofErr w:type="gramEnd"/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времена года и календарь (сезоны, месяцы, дни недели, части суток, режим и распорядок дня);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макеты (экологические (ландшафтные), ПДД, исторические, по краеведению, сезонные);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ПДД: игры, пособия (правила дорожного движения, знаки, светофоры, машины,  макеты улиц);</w:t>
      </w:r>
      <w:proofErr w:type="gramEnd"/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игры по развитию речи (образуем прилагательные, согласовываем слова, употребляем предлоги, формулируем вопросы, игры по сказкам и литературным произведениям);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пособия для сюжетно-ролевых игр (атрибуты и пособия для сюжетно-ролевых игр, одежда, мебель);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театр (кукольный, пальчиковый, настольный и другие виды театров своими руками, маски);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костюмы (карнавальные, театральные, танцевальные и другие самодельные костюмы);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краеведческие игры (уточнение представлений о родине, родном крае, его истории, региональный компонент);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 народные, хороводные игры (игры разных народов, игры бабушек, игры детства, </w:t>
      </w:r>
      <w:hyperlink r:id="rId6" w:history="1">
        <w:r w:rsidRPr="003765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хороводные игры</w:t>
        </w:r>
      </w:hyperlink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игры на развитие воображения, ТРИЗ (изобретательские игры.</w:t>
      </w:r>
      <w:proofErr w:type="gram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Тренируем аналитическое мышление, учимся выделять, сравнивать, решать проблемы);</w:t>
      </w:r>
      <w:proofErr w:type="gramEnd"/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психологические игры (развития эмоций, коммуникативных качеств.</w:t>
      </w:r>
      <w:proofErr w:type="gram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для хорошего настроения, </w:t>
      </w:r>
      <w:proofErr w:type="spell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мирилочки</w:t>
      </w:r>
      <w:proofErr w:type="spell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знакомства);</w:t>
      </w:r>
      <w:proofErr w:type="gramEnd"/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подвижные игры;</w:t>
      </w:r>
    </w:p>
    <w:p w:rsidR="003765D8" w:rsidRPr="003765D8" w:rsidRDefault="003765D8" w:rsidP="003765D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физминутки, гимнастика, зарядка.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Разностороннее развитие детей в </w:t>
      </w: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</w:t>
      </w:r>
      <w:proofErr w:type="gram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происходит  по основным направлениям: физическом, социально-личностном, познавательно-речевом и художественно-эстетическом, где игры детей происходят в различных центрах активности, содержащих совокупность образовательных областей. Все центры активности созданы  с учетом интеграции содержащихся в них образовательных областей.                                                                       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физическом направлении развития детей нами создана зона двигательной активности, в которой дети занимаются подвижной игровой деятельностью, где с помощью различных подвижных игр дети взаимодействуют и используют в играх спортивный инвентарь, такие  игры мы организуем сами и проводим непосредственно под своим руководством утром, </w:t>
      </w: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прогулке, после дневного сна, во время утренней гимнастики проводим </w:t>
      </w:r>
      <w:proofErr w:type="spell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</w:t>
      </w:r>
      <w:proofErr w:type="spell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в игровой форме, играем небольшими</w:t>
      </w:r>
      <w:proofErr w:type="gram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подгруппами или индивидуально.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социально-личностного направления развития детей созданы центры сюжетно-ролевых игр, мини-музей кукол; центр ряженья. В центрах сюжетно-ролевых игр таких, как «Магазин», «Почта», «Парикмахерская» и др. младшие дошкольники играют в сюжетно-ролевые игры, в которых отражаются их знания, впечатления, представление об окружающем мире, воссоздаются социальные отношения.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поиграть на музыкальных инструментах, обыграть различные виды театров (настольный, пальчиковый, театр картинок) осуществляется в центре музыкально-театрализованной деятельности.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познавательном, речевом  развитии ребенка мы создали центр речевого развития «Мы познаем мир», «Здравствуй, книжка», центр развивающих игр, экологические центры. Все эти центры интегрируются с такими образовательными областями, как познание, чтение художественной литературы, коммуникация. Интеграция данных центров направлена на развитие познавательной активности детей; приобщению к чтению познавательной и художественной литературы; формирование сенсорных эталонов объектов природного и социального окружения. В центре развивающих игр собраны игры, направленные на развитие сенсорного восприятия, мелкой моторики, воображения. Также матрешки с вкладышами,  шнуровки, разные виды мозаик.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игр мы руководствовались следующими факторами: установлением содержательной связи между знаниями детей об окружающей действительности и их игрой; включением всех видов игр в педагогический процесс; своевременной организацией развивающей предметно-игровой среды; квалифицированным участием педагогов в педагогическом процессе, обеспечивающем право ребенка на игру; индивидуальным подходом к воспитанию, обучению, развитию детей в игровой деятельности;</w:t>
      </w:r>
      <w:proofErr w:type="gram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перспективным планированием развития игры; использованием эффективных методов и приемов, способствующих развитию игры.</w:t>
      </w:r>
    </w:p>
    <w:p w:rsidR="003765D8" w:rsidRPr="003765D8" w:rsidRDefault="003765D8" w:rsidP="0037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игра имеет огромный развивающий потенциал. Игра оказывает положительное влияние на формирование взаимодействия и взаимоотношения детей. Игры снимают психологические барьеры, вселяют уверенность в собственных силах, улучшают общение детей со сверстниками и взрослыми. Опыт работы с детьми показывает необходимость и важность применения различных видов игр в педагогическом процессе в дошкольном учреждении. Эффективность результатов игровой деятельность ребенка будет тогда, когда педагоги будут использовать игры, учитывая особенности развития детей, факторы, принципы организации игровой деятельности, учитывать изменения, происходящие в образовании, опираться на ФГОС </w:t>
      </w:r>
      <w:proofErr w:type="gramStart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765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65D8" w:rsidRDefault="003765D8" w:rsidP="003765D8">
      <w:pPr>
        <w:pStyle w:val="a4"/>
        <w:jc w:val="center"/>
      </w:pPr>
      <w:r>
        <w:t>Список литературы</w:t>
      </w:r>
    </w:p>
    <w:p w:rsidR="003765D8" w:rsidRDefault="003765D8" w:rsidP="003765D8">
      <w:pPr>
        <w:pStyle w:val="a4"/>
        <w:ind w:left="284"/>
      </w:pPr>
      <w:r>
        <w:t>1.     Смирнова Е.О. Игра в современном дошкольном образовании // Электронный журнал «Психологическая наука и образование» [Текст]. – 2013. –  № 3. –  С. 92-97</w:t>
      </w:r>
    </w:p>
    <w:p w:rsidR="003765D8" w:rsidRDefault="003765D8" w:rsidP="003765D8">
      <w:pPr>
        <w:pStyle w:val="a4"/>
        <w:ind w:left="284"/>
      </w:pPr>
      <w:r>
        <w:t>2.     Федеральный государственный образовательный стандарт дошкольного образования [Текст]. – М: Перспектива, 2014. – 32с.</w:t>
      </w:r>
    </w:p>
    <w:p w:rsidR="003765D8" w:rsidRDefault="003765D8" w:rsidP="003765D8">
      <w:pPr>
        <w:pStyle w:val="a4"/>
      </w:pPr>
      <w:r>
        <w:t> </w:t>
      </w:r>
    </w:p>
    <w:p w:rsidR="0026704B" w:rsidRDefault="0026704B"/>
    <w:sectPr w:rsidR="0026704B" w:rsidSect="0026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5D8"/>
    <w:rsid w:val="0026704B"/>
    <w:rsid w:val="0037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4B"/>
  </w:style>
  <w:style w:type="paragraph" w:styleId="1">
    <w:name w:val="heading 1"/>
    <w:basedOn w:val="a"/>
    <w:link w:val="10"/>
    <w:uiPriority w:val="9"/>
    <w:qFormat/>
    <w:rsid w:val="00376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5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765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6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7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3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9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21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am.ru/obrazovanie/horovodnye-igry" TargetMode="External"/><Relationship Id="rId5" Type="http://schemas.openxmlformats.org/officeDocument/2006/relationships/hyperlink" Target="http://www.maam.ru/obrazovanie/didakticheskie-igr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1391</Words>
  <Characters>7930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2022-11-10T09:48:00Z</dcterms:created>
  <dcterms:modified xsi:type="dcterms:W3CDTF">2022-11-10T09:50:00Z</dcterms:modified>
</cp:coreProperties>
</file>